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F3" w:rsidRDefault="00B90229" w:rsidP="00452D79">
      <w:pPr>
        <w:pStyle w:val="21"/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B22EF3" w:rsidRDefault="00B90229" w:rsidP="00452D79">
      <w:pPr>
        <w:pStyle w:val="21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базового курса  «Информатика и ИКТ» для 10-11 классов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общего образования, утвержденного приказом Минобразования России от 05.03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Примерной программы среднего (полного) общего образовании по «Информатике и информационным технологиям», рекомендованной Минобразования РФ. </w:t>
      </w:r>
    </w:p>
    <w:p w:rsidR="00B22EF3" w:rsidRDefault="00B90229" w:rsidP="00452D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Содержание данной программы согласовано с содержанием авторской программы базового курса «Информатика» для старшей школы (10-11 классы) авторов Семакина И.Г., Хеннера, Е.К, Шеиной Т.Ю.</w:t>
      </w:r>
    </w:p>
    <w:p w:rsidR="00B22EF3" w:rsidRDefault="00B90229" w:rsidP="00452D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Настоящая программа рассчитана на изучение базового курса информатики и информационных технологий в 10-11 классах, общее количество часов: 1</w:t>
      </w:r>
      <w:r w:rsidR="00401825">
        <w:rPr>
          <w:rFonts w:ascii="Times New Roman" w:hAnsi="Times New Roman" w:cs="Times New Roman"/>
          <w:sz w:val="24"/>
          <w:szCs w:val="24"/>
          <w:lang w:eastAsia="ar-SA"/>
        </w:rPr>
        <w:t>36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(68 часов в 10 классе, </w:t>
      </w:r>
      <w:r w:rsidR="00401825">
        <w:rPr>
          <w:rFonts w:ascii="Times New Roman" w:hAnsi="Times New Roman" w:cs="Times New Roman"/>
          <w:sz w:val="24"/>
          <w:szCs w:val="24"/>
          <w:lang w:eastAsia="ar-SA"/>
        </w:rPr>
        <w:t>68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 w:rsidR="00401825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11 классе).</w:t>
      </w:r>
    </w:p>
    <w:p w:rsidR="00B22EF3" w:rsidRDefault="00B22EF3" w:rsidP="00452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EF3" w:rsidRDefault="00B90229" w:rsidP="00452D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B22EF3" w:rsidRDefault="00B90229" w:rsidP="00452D79">
      <w:pPr>
        <w:pStyle w:val="a7"/>
        <w:spacing w:after="0"/>
        <w:ind w:firstLine="709"/>
        <w:jc w:val="both"/>
      </w:pPr>
      <w:r>
        <w:t xml:space="preserve">В 10-м и 11-м классах предметная область информатики  изучается на более глубоком базовом уровне. Это уже уровень профессионального пользователя компьютера. Решаются более сложные задачи с помощью 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в  процессе выполнения проектов, где необходима уже  коллективная форма работы. Продолжается изучение технологии моделирования, для чего используется среда табличного процессора. Кроме того, учащиеся продолжают изучать среду программирования </w:t>
      </w:r>
      <w:r>
        <w:rPr>
          <w:lang w:val="en-US"/>
        </w:rPr>
        <w:t>Pascal</w:t>
      </w:r>
      <w:r>
        <w:t>.</w:t>
      </w:r>
    </w:p>
    <w:p w:rsidR="00B22EF3" w:rsidRDefault="00B90229" w:rsidP="00452D79">
      <w:pPr>
        <w:pStyle w:val="a7"/>
        <w:spacing w:after="0"/>
        <w:ind w:firstLine="709"/>
        <w:jc w:val="both"/>
      </w:pPr>
      <w:r>
        <w:t>Основными целями изучения информатики в 10-м классе являются:</w:t>
      </w:r>
    </w:p>
    <w:p w:rsidR="00B22EF3" w:rsidRDefault="00B90229" w:rsidP="00452D79">
      <w:pPr>
        <w:pStyle w:val="2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развитие системного мышления,   творческих способностей, познавательного интереса учащихся на основе организации межпредметных связей;</w:t>
      </w:r>
    </w:p>
    <w:p w:rsidR="00B22EF3" w:rsidRDefault="00B90229" w:rsidP="00452D79">
      <w:pPr>
        <w:pStyle w:val="2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 xml:space="preserve">развитие умений технологии поиска информации в Интернет; </w:t>
      </w:r>
    </w:p>
    <w:p w:rsidR="00B22EF3" w:rsidRDefault="00B90229" w:rsidP="00452D79">
      <w:pPr>
        <w:pStyle w:val="2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закрепление и развитие навыков по моделированию и  технологии обработки данных в среде табличного процессора;</w:t>
      </w:r>
    </w:p>
    <w:p w:rsidR="00B22EF3" w:rsidRDefault="00B90229" w:rsidP="00452D79">
      <w:pPr>
        <w:pStyle w:val="2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закрепление знаний по базовым понятиям информатики;</w:t>
      </w:r>
    </w:p>
    <w:p w:rsidR="00B22EF3" w:rsidRDefault="00B90229" w:rsidP="00452D79">
      <w:pPr>
        <w:pStyle w:val="2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закрепление и развитие навыков по  технологии работы с объектами текстового документа;</w:t>
      </w:r>
    </w:p>
    <w:p w:rsidR="00B22EF3" w:rsidRDefault="00B90229" w:rsidP="00452D79">
      <w:pPr>
        <w:pStyle w:val="2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 xml:space="preserve">освоение информационной технологии представления информации; </w:t>
      </w:r>
    </w:p>
    <w:p w:rsidR="00B22EF3" w:rsidRDefault="00B90229" w:rsidP="00452D79">
      <w:pPr>
        <w:pStyle w:val="2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освоение  информационной технологии  проектной деятельности;</w:t>
      </w:r>
    </w:p>
    <w:p w:rsidR="00B22EF3" w:rsidRDefault="00B90229" w:rsidP="00452D79">
      <w:pPr>
        <w:pStyle w:val="2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воспитание этического и правового отношений в информационной деятельности;</w:t>
      </w:r>
    </w:p>
    <w:p w:rsidR="00B22EF3" w:rsidRDefault="00B90229" w:rsidP="00452D79">
      <w:pPr>
        <w:pStyle w:val="2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 xml:space="preserve">освоение основ программирования в среде </w:t>
      </w:r>
      <w:r>
        <w:rPr>
          <w:szCs w:val="24"/>
          <w:lang w:val="en-US"/>
        </w:rPr>
        <w:t>PascalABC</w:t>
      </w:r>
      <w:r>
        <w:rPr>
          <w:szCs w:val="24"/>
        </w:rPr>
        <w:t xml:space="preserve">.  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>
        <w:rPr>
          <w:rFonts w:ascii="Times New Roman" w:hAnsi="Times New Roman" w:cs="Times New Roman"/>
          <w:sz w:val="24"/>
          <w:szCs w:val="24"/>
        </w:rPr>
        <w:softHyphen/>
        <w:t>ная модель системы и информационные основы управления.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курса направлена на освоение школьниками навыков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пользования средств информационных технологий, являющих значимыми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Закрепление знаний по основам моделирования предлагается реализовать посредством освоения технологии моделирования в табличном процессоре в процессе решения разнообразных задач из разных предметных областей, например физики, математики, биологии и пр.</w:t>
      </w:r>
    </w:p>
    <w:p w:rsidR="00B22EF3" w:rsidRDefault="00B90229" w:rsidP="00452D79">
      <w:pPr>
        <w:pStyle w:val="ac"/>
        <w:spacing w:before="0" w:after="0"/>
        <w:ind w:firstLine="709"/>
        <w:jc w:val="both"/>
      </w:pPr>
      <w:r>
        <w:lastRenderedPageBreak/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В информационном обществе важным становится умение оперативно и качественно работать с информацией, привлекая для этого современные методы и средства. Это добавляет к целям школьного образования еще одну цель – формирование уровня информационной культуры.</w:t>
      </w:r>
    </w:p>
    <w:p w:rsidR="00B22EF3" w:rsidRDefault="00B22EF3" w:rsidP="00452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EF3" w:rsidRDefault="00B90229" w:rsidP="00452D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 изучения курса:</w:t>
      </w:r>
    </w:p>
    <w:p w:rsidR="00B22EF3" w:rsidRDefault="00B90229" w:rsidP="003F113C">
      <w:pPr>
        <w:pStyle w:val="ac"/>
        <w:spacing w:before="0" w:after="0"/>
        <w:ind w:firstLine="567"/>
        <w:jc w:val="both"/>
      </w:pPr>
      <w:r>
        <w:t xml:space="preserve">Изучение информатики и информационно-коммуникационных технологий в  </w:t>
      </w:r>
      <w:r>
        <w:rPr>
          <w:b/>
          <w:i/>
          <w:u w:val="single"/>
        </w:rPr>
        <w:t>10 – 11 классах</w:t>
      </w:r>
      <w:r>
        <w:t xml:space="preserve"> на базовом уровне направлено на достижение следующих </w:t>
      </w:r>
      <w:r>
        <w:rPr>
          <w:b/>
          <w:bCs/>
        </w:rPr>
        <w:t>целей</w:t>
      </w:r>
      <w:r>
        <w:t>:</w:t>
      </w:r>
    </w:p>
    <w:p w:rsidR="00B22EF3" w:rsidRDefault="00B90229" w:rsidP="00452D79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освоение системы базовых знаний</w:t>
      </w:r>
      <w:r>
        <w:rPr>
          <w:rFonts w:ascii="Times New Roman" w:hAnsi="Times New Roman" w:cs="Times New Roman"/>
          <w:sz w:val="24"/>
          <w:szCs w:val="24"/>
        </w:rPr>
        <w:t xml:space="preserve"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22EF3" w:rsidRDefault="00B90229" w:rsidP="00452D79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B22EF3" w:rsidRDefault="00B90229" w:rsidP="00452D79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22EF3" w:rsidRDefault="00B90229" w:rsidP="00452D79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воспитани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B22EF3" w:rsidRDefault="00B90229" w:rsidP="00452D79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приобретение опыта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22EF3" w:rsidRDefault="00B22EF3" w:rsidP="00452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EF3" w:rsidRDefault="00B90229" w:rsidP="00452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37530779"/>
      <w:r>
        <w:rPr>
          <w:rFonts w:ascii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«Информатика и ИКТ» являются: </w:t>
      </w:r>
    </w:p>
    <w:p w:rsidR="00B22EF3" w:rsidRDefault="00B90229" w:rsidP="00452D79">
      <w:pPr>
        <w:pStyle w:val="ab"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адекватных способов решения учебной задачи на основе заданных алгоритмов; </w:t>
      </w:r>
    </w:p>
    <w:p w:rsidR="00B22EF3" w:rsidRDefault="00B90229" w:rsidP="00452D79">
      <w:pPr>
        <w:pStyle w:val="ab"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комбинирование известных алгоритмов деятельности в ситуациях, не предполагающих стандартное применение одного из них; </w:t>
      </w:r>
    </w:p>
    <w:p w:rsidR="00B22EF3" w:rsidRDefault="00B90229" w:rsidP="00452D79">
      <w:pPr>
        <w:pStyle w:val="ab"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</w:t>
      </w:r>
    </w:p>
    <w:p w:rsidR="00B22EF3" w:rsidRDefault="00B90229" w:rsidP="00452D79">
      <w:pPr>
        <w:pStyle w:val="ab"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B22EF3" w:rsidRDefault="00B22EF3" w:rsidP="00452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EF3" w:rsidRDefault="00B90229" w:rsidP="00452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40182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1825"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401825"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22EF3" w:rsidRDefault="00B90229" w:rsidP="00452D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d"/>
        <w:tblW w:w="9829" w:type="dxa"/>
        <w:jc w:val="center"/>
        <w:tblLook w:val="04A0" w:firstRow="1" w:lastRow="0" w:firstColumn="1" w:lastColumn="0" w:noHBand="0" w:noVBand="1"/>
      </w:tblPr>
      <w:tblGrid>
        <w:gridCol w:w="589"/>
        <w:gridCol w:w="4750"/>
        <w:gridCol w:w="991"/>
        <w:gridCol w:w="1783"/>
        <w:gridCol w:w="1716"/>
      </w:tblGrid>
      <w:tr w:rsidR="00B22EF3">
        <w:trPr>
          <w:jc w:val="center"/>
        </w:trPr>
        <w:tc>
          <w:tcPr>
            <w:tcW w:w="589" w:type="dxa"/>
            <w:vMerge w:val="restart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разделы курса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499" w:type="dxa"/>
            <w:gridSpan w:val="2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B22EF3">
        <w:trPr>
          <w:jc w:val="center"/>
        </w:trPr>
        <w:tc>
          <w:tcPr>
            <w:tcW w:w="589" w:type="dxa"/>
            <w:vMerge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vMerge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Структура информатики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C91325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C91325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B22EF3" w:rsidRDefault="00B22EF3" w:rsidP="00452D79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 Структура информатики. – 1 час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изучения курса информатики в 10-11 классах, составные части предметной области информатики.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– 15 часов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философские концепции информации, понятие информации в частных науках: нейрофизиологии, генетике, кибернетике, теории информации. 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представления информации; какие бывают языки. Понятия «кодирование» и «декодирование» информации, примеры технических систем кодирования информации: азбука Морзе, телеграфный код Бодо, понятия «шифрование», «дешифрование». 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объемного (алфавитного) подхода к измерению информации, определение бита с алфавитной точки зрения, связь между размером алфавита и информационным весом символа (в приближении равновероятности символов), связь между единицами измерения информации: бит, байт, Кб, Мб, Гб. Сущность содержательного (вероятностного) подхода к измерению информации, определение бита с позиции содержания сообщения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представления данных в памяти компьютера, представление целых чисел, диапазоны представления целых чисел без знака и со знаком,  принципы представления вещественных чисел.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кодирования текста в компьютере, способы представление изображения; цветовые модели, в чем различие растровой и векторной графики, способы дискретного (цифрового) представление звука.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Шифрование данных.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Измерение информации.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Представление чисел.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Представление текстов. Сжатие текстов.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Представление изображения и звука.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</w:t>
      </w:r>
    </w:p>
    <w:p w:rsidR="00B22EF3" w:rsidRDefault="00C91325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процессы – 16</w:t>
      </w:r>
      <w:r w:rsidR="00B9022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носителей информации, современные (цифровые, компьютерные) типы носителей информации и их основные </w:t>
      </w:r>
      <w:r w:rsidR="00A8305B">
        <w:rPr>
          <w:rFonts w:ascii="Times New Roman" w:hAnsi="Times New Roman" w:cs="Times New Roman"/>
          <w:sz w:val="24"/>
          <w:szCs w:val="24"/>
        </w:rPr>
        <w:t>характеристики, модель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830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Шеннона передачи информации по техническим каналам связи, основные характеристики каналов связи: скорость передачи, пропускная способность, понятие «шум» и способы защиты от шума.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информации, понятие исполнителя обработки информации,  понятие алгоритма обработки информации.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«Алгоритмические машины» в теории алгоритмов, определение и свойства алгоритма управления алгоритмической машиной, устройство и система команд алгоритмической машины Поста.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истории развития ЭВМ, неймановская архитектура ЭВМ, использование периферийных процессоров (контроллеров), архитектура персонального компьютера, основные принципы архитектуры суперкомпьютеров.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Управление алгоритмическим исполнителем.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Автоматическая обработка данных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Информационные процессы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Программирование – 35 часов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Этапы решения задачи на компьютере, исполнитель алгоритмов, система команд исполнителя, </w:t>
      </w:r>
      <w:r>
        <w:rPr>
          <w:rFonts w:ascii="Times New Roman" w:hAnsi="Times New Roman" w:cs="Times New Roman"/>
          <w:sz w:val="24"/>
          <w:szCs w:val="24"/>
        </w:rPr>
        <w:t>возможности компьютера как исполнителя алгоритмов, система команд компьютера, классификация структур алгоритмов, основные принципы структурного программирования.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типов данных в Паскале, операторы ввода и вывода, правила записи арифметических выражений на Паскале, оператор присваивания, структура программы на Паскале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Логический тип данных, логические величины, логические операции, правила записи и вычисления логических выражений, условный оператор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,  оператор выбора </w:t>
      </w:r>
      <w:r>
        <w:rPr>
          <w:rFonts w:ascii="Times New Roman" w:hAnsi="Times New Roman" w:cs="Times New Roman"/>
          <w:sz w:val="24"/>
          <w:szCs w:val="24"/>
          <w:lang w:val="en-US"/>
        </w:rPr>
        <w:t>selectcase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Различие между циклом с предусловием и циклом с постусловием, различие между циклом с заданным числом повторений и итерационным циклом, операторы цикла </w:t>
      </w:r>
      <w:r>
        <w:rPr>
          <w:rFonts w:ascii="Times New Roman" w:hAnsi="Times New Roman" w:cs="Times New Roman"/>
          <w:sz w:val="24"/>
          <w:szCs w:val="24"/>
          <w:lang w:val="en-GB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GB"/>
        </w:rPr>
        <w:t>repeat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until</w:t>
      </w:r>
      <w:r>
        <w:rPr>
          <w:rFonts w:ascii="Times New Roman" w:hAnsi="Times New Roman" w:cs="Times New Roman"/>
          <w:sz w:val="24"/>
          <w:szCs w:val="24"/>
        </w:rPr>
        <w:t xml:space="preserve">,  оператор цикла с параметром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</w:rPr>
        <w:t>, порядок выполнения вложенных циклов.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Правила описания массивов на Паскале, правила организации ввода и вывода значений  массива, правила программной обработки массивов.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описания символьных величин и символьных строк, основные функции и процедуры  Паскаля для работы с символьной информацией.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Программирование линейных алгоритмов.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Программирование логических выражений.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Программирование ветвящихся алгоритмов.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Программирование циклических алгоритмов.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Программирование с использованием подпрограмм.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Программирование обработки одномерных массивов.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Программирование обработки двумерных массивов.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Программирование обработки строк символов.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Программирование обработки записей.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Программирование.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учебного времени – 1 час</w:t>
      </w:r>
    </w:p>
    <w:p w:rsidR="00B22EF3" w:rsidRDefault="00B22EF3" w:rsidP="00452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EF3" w:rsidRDefault="00B90229" w:rsidP="00452D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d"/>
        <w:tblW w:w="9829" w:type="dxa"/>
        <w:jc w:val="center"/>
        <w:tblLook w:val="04A0" w:firstRow="1" w:lastRow="0" w:firstColumn="1" w:lastColumn="0" w:noHBand="0" w:noVBand="1"/>
      </w:tblPr>
      <w:tblGrid>
        <w:gridCol w:w="589"/>
        <w:gridCol w:w="4750"/>
        <w:gridCol w:w="991"/>
        <w:gridCol w:w="1783"/>
        <w:gridCol w:w="1716"/>
      </w:tblGrid>
      <w:tr w:rsidR="00B22EF3">
        <w:trPr>
          <w:jc w:val="center"/>
        </w:trPr>
        <w:tc>
          <w:tcPr>
            <w:tcW w:w="589" w:type="dxa"/>
            <w:vMerge w:val="restart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разделы курса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499" w:type="dxa"/>
            <w:gridSpan w:val="2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B22EF3">
        <w:trPr>
          <w:jc w:val="center"/>
        </w:trPr>
        <w:tc>
          <w:tcPr>
            <w:tcW w:w="589" w:type="dxa"/>
            <w:vMerge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vMerge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401825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243A45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8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243A45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401825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243A45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информатика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401825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401825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2EF3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B22EF3" w:rsidRDefault="00B22EF3" w:rsidP="00452D7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22EF3" w:rsidRDefault="00401825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22EF3" w:rsidRDefault="00243A45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B22EF3" w:rsidRDefault="00B90229" w:rsidP="00452D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B22EF3" w:rsidRDefault="00B22EF3" w:rsidP="00452D79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базы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182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системологии: система, структура, системный эффект, подсистема, основные свойства систем, «системный подход» в науке и практике, модели систем: модель черного ящика, состава, структурная модель, использование графов для описания структур систем.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данных (БД</w:t>
      </w:r>
      <w:r w:rsidR="00A8305B">
        <w:rPr>
          <w:rFonts w:ascii="Times New Roman" w:hAnsi="Times New Roman" w:cs="Times New Roman"/>
          <w:sz w:val="24"/>
          <w:szCs w:val="24"/>
        </w:rPr>
        <w:t>), основные</w:t>
      </w:r>
      <w:r>
        <w:rPr>
          <w:rFonts w:ascii="Times New Roman" w:hAnsi="Times New Roman" w:cs="Times New Roman"/>
          <w:sz w:val="24"/>
          <w:szCs w:val="24"/>
        </w:rPr>
        <w:t xml:space="preserve"> понятия реляционных БД: запись, поле, тип поля, главный ключ, определение и назначение СУБД, основы организации многотабличной БД, </w:t>
      </w:r>
      <w:r>
        <w:rPr>
          <w:rFonts w:ascii="Times New Roman" w:hAnsi="Times New Roman" w:cs="Times New Roman"/>
          <w:sz w:val="24"/>
          <w:szCs w:val="24"/>
        </w:rPr>
        <w:lastRenderedPageBreak/>
        <w:t>схема БД, целостность данных, этапы создания многотабличной БД с помощью реляционной СУБД, структура команды запроса на выборку данных из БД, организация запроса на выборку в многотабличной БД, основные логические операции, используемые в запросах, правила представления условия выборки на языке запросов и в конструкторе запросов.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Модели систем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Знакомство с СУБД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LibreOfficeBase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базы данных «Приемная комиссия».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простых запросов в режиме дизайна (конструктора запросов).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Расширение базы данных «Приемная комиссия». Работа с формой.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Реализация сложных запросов к базе данных «Приемная комиссия»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Создание отчета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Информационные системы и базы данных.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– 1</w:t>
      </w:r>
      <w:r w:rsidR="004018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коммуникационных служб Интернета, назначение информационных служб Интернета, прикладные протоколы, основные понятия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-страница,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-сервер,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-сайт,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-браузер,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-протокол,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-адрес, поисковый каталог: организация, назначение, поисковый указатель: организация, назначение.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для создания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-страниц, проектирование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-сайта, публикация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-сайта.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Интернет. Работа с электронной почтой и телеконференциями.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Интернет. Работа с браузером. Просмотр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-страниц.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Интернет. Сохранение загруженных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-страниц.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Интернет. Работа с поисковыми системами.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Разработка сайта «Моя семья».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Разработка сайта «Животный мир».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Разработка сайта «Наш класс».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Интернет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моделирование – </w:t>
      </w:r>
      <w:r w:rsidR="00401825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1825">
        <w:rPr>
          <w:rFonts w:ascii="Times New Roman" w:hAnsi="Times New Roman" w:cs="Times New Roman"/>
          <w:b/>
          <w:sz w:val="24"/>
          <w:szCs w:val="24"/>
        </w:rPr>
        <w:t>а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модели, понятие информационной модели, этапы построения компьютерной информационной модели. </w:t>
      </w:r>
    </w:p>
    <w:p w:rsidR="00B22EF3" w:rsidRDefault="00B90229" w:rsidP="00452D7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величина, имя величины, тип величины, значение величины,  математическая модель,  формы представления зависимостей между величинами. </w:t>
      </w:r>
    </w:p>
    <w:p w:rsidR="00B22EF3" w:rsidRDefault="00B90229" w:rsidP="00452D7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решения практических задач в статистике, регрессионная модель, прогнозирование регрессионной модели.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Корреляционная зависимость, коэффициент корреляции, возможности  табличного процессора для выполнения корреляционного анализа.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Оптимальное планирование, ресурсы; описание в модели ограниченности ресурсов, стратегическая цель планирования; какие условия для нее могут быть поставлены, задача линейного программирования для нахождения оптимального плана, возможности  табличного процессора для решения задачи линейного программирования. 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Получение регрессионных моделей.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Прогнозирование.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Расчет корреляционных зависимостей.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Решение задачи оптимального планирования.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Информационное моделирование.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Социальная информатика – </w:t>
      </w:r>
      <w:r w:rsidR="0040182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1825">
        <w:rPr>
          <w:rFonts w:ascii="Times New Roman" w:hAnsi="Times New Roman" w:cs="Times New Roman"/>
          <w:b/>
          <w:sz w:val="24"/>
          <w:szCs w:val="24"/>
        </w:rPr>
        <w:t>ов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 общества, состав рынка информационных ресурсов, информационные услуги,  основные черты информационного общества,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законодательные акты в информационной сфере, суть Доктрины информационной безопасности Российской Федерации.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Социальная информатика.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 учебного времени – </w:t>
      </w:r>
      <w:r w:rsidR="004018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B22EF3" w:rsidRDefault="00B90229" w:rsidP="00452D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При оформлении рабочей программы были использованы следующие условные обо</w:t>
      </w:r>
      <w:r>
        <w:rPr>
          <w:rFonts w:ascii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значения:</w:t>
      </w:r>
    </w:p>
    <w:tbl>
      <w:tblPr>
        <w:tblW w:w="823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68"/>
        <w:gridCol w:w="1470"/>
      </w:tblGrid>
      <w:tr w:rsidR="00B22EF3">
        <w:trPr>
          <w:jc w:val="center"/>
        </w:trPr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2EF3" w:rsidRDefault="00B90229" w:rsidP="0045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изучения новых знаний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2EF3" w:rsidRDefault="00B90229" w:rsidP="0045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</w:tr>
      <w:tr w:rsidR="00B22EF3">
        <w:trPr>
          <w:jc w:val="center"/>
        </w:trPr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2EF3" w:rsidRDefault="00B90229" w:rsidP="0045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закрепления знаний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2EF3" w:rsidRDefault="00B90229" w:rsidP="0045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</w:tr>
      <w:tr w:rsidR="00B22EF3">
        <w:trPr>
          <w:jc w:val="center"/>
        </w:trPr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2EF3" w:rsidRDefault="00B90229" w:rsidP="0045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комбинированный урок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2EF3" w:rsidRDefault="00B90229" w:rsidP="0045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B22EF3">
        <w:trPr>
          <w:jc w:val="center"/>
        </w:trPr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2EF3" w:rsidRDefault="00B90229" w:rsidP="0045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урок обобщения и систематизации знаний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2EF3" w:rsidRDefault="00B90229" w:rsidP="0045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</w:p>
        </w:tc>
      </w:tr>
      <w:tr w:rsidR="00B22EF3">
        <w:trPr>
          <w:jc w:val="center"/>
        </w:trPr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2EF3" w:rsidRDefault="00B90229" w:rsidP="0045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контроля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2EF3" w:rsidRDefault="00B90229" w:rsidP="0045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</w:tbl>
    <w:p w:rsidR="00B22EF3" w:rsidRDefault="00B22EF3" w:rsidP="00452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EF3" w:rsidRDefault="00B90229" w:rsidP="00452D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обучающихся.</w:t>
      </w:r>
    </w:p>
    <w:p w:rsidR="00B22EF3" w:rsidRDefault="00B90229" w:rsidP="00452D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информатики и ИКТ ученик должен:</w:t>
      </w:r>
    </w:p>
    <w:p w:rsidR="00B22EF3" w:rsidRDefault="00B90229" w:rsidP="00452D79">
      <w:pPr>
        <w:pStyle w:val="ac"/>
        <w:spacing w:before="0" w:after="0"/>
        <w:ind w:firstLine="709"/>
        <w:jc w:val="both"/>
      </w:pPr>
      <w:r>
        <w:rPr>
          <w:b/>
          <w:i/>
          <w:u w:val="single"/>
        </w:rPr>
        <w:t>10 – 11 класс</w:t>
      </w:r>
      <w:r>
        <w:rPr>
          <w:b/>
          <w:i/>
        </w:rPr>
        <w:t xml:space="preserve"> з</w:t>
      </w:r>
      <w:r>
        <w:rPr>
          <w:b/>
          <w:bCs/>
        </w:rPr>
        <w:t>нать/понимать:</w:t>
      </w:r>
    </w:p>
    <w:p w:rsidR="00B22EF3" w:rsidRDefault="00B90229" w:rsidP="00452D79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B22EF3" w:rsidRDefault="00B90229" w:rsidP="00452D79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виды информационных моделей, описывающих реальные объекты и процессы; </w:t>
      </w:r>
    </w:p>
    <w:p w:rsidR="00B22EF3" w:rsidRDefault="00B90229" w:rsidP="00452D79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назначения и функции операционных систем; </w:t>
      </w:r>
    </w:p>
    <w:p w:rsidR="00B22EF3" w:rsidRDefault="00B90229" w:rsidP="00452D79">
      <w:pPr>
        <w:pStyle w:val="ac"/>
        <w:spacing w:before="0" w:after="0"/>
        <w:ind w:firstLine="709"/>
        <w:jc w:val="both"/>
      </w:pPr>
      <w:r>
        <w:rPr>
          <w:b/>
          <w:bCs/>
        </w:rPr>
        <w:t>уметь:</w:t>
      </w:r>
    </w:p>
    <w:p w:rsidR="00B22EF3" w:rsidRDefault="00B90229" w:rsidP="00452D79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B22EF3" w:rsidRDefault="00B90229" w:rsidP="00452D79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B22EF3" w:rsidRDefault="00B90229" w:rsidP="00452D79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B22EF3" w:rsidRDefault="00B90229" w:rsidP="00452D79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достоверность информации, сопоставляя различные источники; </w:t>
      </w:r>
    </w:p>
    <w:p w:rsidR="00B22EF3" w:rsidRDefault="00B90229" w:rsidP="00452D79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иллюстрировать учебные работы с использованием средств информационных технологий; </w:t>
      </w:r>
    </w:p>
    <w:p w:rsidR="00B22EF3" w:rsidRDefault="00B90229" w:rsidP="00452D79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информационные объекты сложной структуры, в том числе гипертекстовые документы; </w:t>
      </w:r>
    </w:p>
    <w:p w:rsidR="00B22EF3" w:rsidRDefault="00B90229" w:rsidP="00452D79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B22EF3" w:rsidRDefault="00B90229" w:rsidP="00452D79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22EF3" w:rsidRDefault="00B90229" w:rsidP="00452D79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:rsidR="00B22EF3" w:rsidRDefault="00B90229" w:rsidP="00452D79">
      <w:pPr>
        <w:pStyle w:val="ac"/>
        <w:spacing w:before="0" w:after="0"/>
        <w:ind w:firstLine="709"/>
        <w:jc w:val="both"/>
      </w:pPr>
      <w:r>
        <w:rPr>
          <w:b/>
          <w:bCs/>
        </w:rPr>
        <w:t>использовать приобретённые знания и умения в практической деятельности и повседневной жизни для</w:t>
      </w:r>
      <w:r>
        <w:t xml:space="preserve">: </w:t>
      </w:r>
    </w:p>
    <w:p w:rsidR="00B22EF3" w:rsidRDefault="00B90229" w:rsidP="00452D79">
      <w:pPr>
        <w:numPr>
          <w:ilvl w:val="0"/>
          <w:numId w:val="7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эффективного применения информационных образовательных ресурсов в учебной деятельности, в том числе самообразовании; </w:t>
      </w:r>
    </w:p>
    <w:p w:rsidR="00B22EF3" w:rsidRDefault="00B90229" w:rsidP="00452D79">
      <w:pPr>
        <w:numPr>
          <w:ilvl w:val="0"/>
          <w:numId w:val="7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в информационном пространстве, работы с распространёнными автоматизированными информационными системами; </w:t>
      </w:r>
    </w:p>
    <w:p w:rsidR="00B22EF3" w:rsidRDefault="00B90229" w:rsidP="00452D79">
      <w:pPr>
        <w:numPr>
          <w:ilvl w:val="0"/>
          <w:numId w:val="7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автоматизации коммуникационной деятельности; </w:t>
      </w:r>
    </w:p>
    <w:p w:rsidR="00B22EF3" w:rsidRDefault="00B90229" w:rsidP="00452D79">
      <w:pPr>
        <w:numPr>
          <w:ilvl w:val="0"/>
          <w:numId w:val="7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этических и правовых норм при работе с информацией; </w:t>
      </w:r>
    </w:p>
    <w:p w:rsidR="00B22EF3" w:rsidRDefault="00B90229" w:rsidP="00452D79">
      <w:pPr>
        <w:numPr>
          <w:ilvl w:val="0"/>
          <w:numId w:val="7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эффективной организации индивидуального информационного пространства. </w:t>
      </w:r>
    </w:p>
    <w:p w:rsidR="00C91325" w:rsidRPr="00C91325" w:rsidRDefault="00C91325" w:rsidP="00C91325">
      <w:pPr>
        <w:shd w:val="clear" w:color="auto" w:fill="FFFFFF"/>
        <w:suppressAutoHyphens w:val="0"/>
        <w:spacing w:after="0" w:line="240" w:lineRule="auto"/>
        <w:ind w:left="1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C91325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Формы контроля по дисциплине</w:t>
      </w:r>
    </w:p>
    <w:p w:rsidR="00C91325" w:rsidRPr="00C91325" w:rsidRDefault="00C91325" w:rsidP="00C9132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C9132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Одной из дополнительных целей обучения информатике является подготовка к сдаче единого государственного экзамена. Поэтому основной формой итогового и промежуточного контроля является </w:t>
      </w:r>
      <w:r w:rsidRPr="00C91325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тестовая работа</w:t>
      </w:r>
      <w:r w:rsidRPr="00C9132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в электронном виде или на бумажном носителе.</w:t>
      </w:r>
    </w:p>
    <w:p w:rsidR="00C91325" w:rsidRPr="00C91325" w:rsidRDefault="00C91325" w:rsidP="00C9132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C9132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Кроме того активно используются такие формы контроля как классическая </w:t>
      </w:r>
      <w:r w:rsidRPr="00C91325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контрольная работа</w:t>
      </w:r>
      <w:r w:rsidRPr="00C9132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на несколько вариантов, например, при изучении темы "Основы программирования";</w:t>
      </w:r>
    </w:p>
    <w:p w:rsidR="00C91325" w:rsidRPr="00C91325" w:rsidRDefault="00C91325" w:rsidP="00C9132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C91325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9132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для текущего контроля освоения информационных технологий;</w:t>
      </w:r>
    </w:p>
    <w:p w:rsidR="00C91325" w:rsidRPr="00C91325" w:rsidRDefault="00C91325" w:rsidP="00C9132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C91325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практическая контрольная работа,</w:t>
      </w:r>
    </w:p>
    <w:p w:rsidR="00C91325" w:rsidRPr="00C91325" w:rsidRDefault="00C91325" w:rsidP="00C9132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C91325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проектная деятельность </w:t>
      </w:r>
      <w:r w:rsidRPr="00C9132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для итогового контроля за усвоением крупных тем курса информационных технологий</w:t>
      </w:r>
    </w:p>
    <w:p w:rsidR="00B22EF3" w:rsidRPr="00C91325" w:rsidRDefault="00B22EF3" w:rsidP="00452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EF3" w:rsidRDefault="00B90229" w:rsidP="00452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учителя: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Информатика. Базовый уровень: учебник для 10 класса / И.Г. Семакин, Е.К. Хеннер, Т.Ю. Шеина. – 2-е изд</w:t>
      </w:r>
      <w:r w:rsidR="003F113C">
        <w:rPr>
          <w:rFonts w:ascii="Times New Roman" w:hAnsi="Times New Roman" w:cs="Times New Roman"/>
          <w:sz w:val="24"/>
          <w:szCs w:val="24"/>
        </w:rPr>
        <w:t>. М.: БИНОМ. Лаборатория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Информатика. Базовый уровень: учебник для 11 класса / И.Г. Семакин, Е.К. Хеннер, Т.Ю. Шеина. – 2-е изд</w:t>
      </w:r>
      <w:r w:rsidR="003F113C">
        <w:rPr>
          <w:rFonts w:ascii="Times New Roman" w:hAnsi="Times New Roman" w:cs="Times New Roman"/>
          <w:sz w:val="24"/>
          <w:szCs w:val="24"/>
        </w:rPr>
        <w:t>. М.: БИНОМ. Лаборатория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EF3" w:rsidRDefault="00B90229" w:rsidP="00452D7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Информатика. УМК для старшей школы: 10–11 классы. Базовый уровень. Методическое пособие для учителя / Авторы-составители: М. С. Цветкова, И. Ю. Хлобыстова. —Эл. изд. —М. :</w:t>
      </w:r>
      <w:r w:rsidR="003F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13C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Информатика и ИКТ. Задачник-практикум. ч. 1 Авторы:</w:t>
      </w:r>
      <w:r>
        <w:rPr>
          <w:rFonts w:ascii="Times New Roman" w:hAnsi="Times New Roman" w:cs="Times New Roman"/>
          <w:sz w:val="24"/>
          <w:szCs w:val="24"/>
        </w:rPr>
        <w:t> под ред. И. Г. Семакина, Е. К. Хеннера изд. М.: БИНОМ. Лаборатория знаний</w:t>
      </w:r>
    </w:p>
    <w:p w:rsidR="003F113C" w:rsidRDefault="00B90229" w:rsidP="003F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Информатика и ИКТ. Задачник-практикум. ч. 2 Авторы:</w:t>
      </w:r>
      <w:r>
        <w:rPr>
          <w:rFonts w:ascii="Times New Roman" w:hAnsi="Times New Roman" w:cs="Times New Roman"/>
          <w:sz w:val="24"/>
          <w:szCs w:val="24"/>
        </w:rPr>
        <w:t> под ред. И. Г. Семакина, Е. К. Хеннера изд. М.: БИНОМ. Лаборатория знаний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ученика:</w:t>
      </w:r>
    </w:p>
    <w:p w:rsidR="003F113C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Информатика. Базовый уровень: учебник для 10 класса / И.Г. Семакин, Е.К. Хеннер, Т.Ю. Шеина. – 2-е изд.</w:t>
      </w:r>
      <w:r w:rsidR="003F113C">
        <w:rPr>
          <w:rFonts w:ascii="Times New Roman" w:hAnsi="Times New Roman" w:cs="Times New Roman"/>
          <w:sz w:val="24"/>
          <w:szCs w:val="24"/>
        </w:rPr>
        <w:t xml:space="preserve"> М.: БИНОМ. Лаборатория знаний</w:t>
      </w:r>
    </w:p>
    <w:p w:rsidR="00B22EF3" w:rsidRDefault="00B90229" w:rsidP="004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Информатика. Базовый уровень: учебник для 11 класса / И.Г. Семакин, Е.К. Хеннер, Т.Ю. Шеина. – 2-е изд. М.: БИНОМ. Лаборатория знаний.</w:t>
      </w:r>
    </w:p>
    <w:p w:rsidR="00B22EF3" w:rsidRDefault="00B22EF3" w:rsidP="00452D7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EF3" w:rsidRDefault="00B90229" w:rsidP="00452D7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учебные пособия</w:t>
      </w:r>
    </w:p>
    <w:p w:rsidR="00B22EF3" w:rsidRDefault="00BD0989" w:rsidP="00452D7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B90229">
          <w:rPr>
            <w:rStyle w:val="-"/>
            <w:rFonts w:ascii="Times New Roman" w:hAnsi="Times New Roman" w:cs="Times New Roman"/>
            <w:sz w:val="24"/>
            <w:szCs w:val="24"/>
          </w:rPr>
          <w:t>http://www.metodist.ru</w:t>
        </w:r>
      </w:hyperlink>
      <w:r w:rsidR="00B90229">
        <w:rPr>
          <w:rFonts w:ascii="Times New Roman" w:hAnsi="Times New Roman" w:cs="Times New Roman"/>
          <w:sz w:val="24"/>
          <w:szCs w:val="24"/>
        </w:rPr>
        <w:t xml:space="preserve">  Лаборатория информатики МИОО</w:t>
      </w:r>
    </w:p>
    <w:p w:rsidR="00B22EF3" w:rsidRDefault="00BD0989" w:rsidP="00452D7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B90229">
          <w:rPr>
            <w:rStyle w:val="-"/>
            <w:rFonts w:ascii="Times New Roman" w:hAnsi="Times New Roman" w:cs="Times New Roman"/>
            <w:sz w:val="24"/>
            <w:szCs w:val="24"/>
          </w:rPr>
          <w:t>http://www.it-n.ru</w:t>
        </w:r>
      </w:hyperlink>
      <w:r w:rsidR="00B90229">
        <w:rPr>
          <w:rFonts w:ascii="Times New Roman" w:hAnsi="Times New Roman" w:cs="Times New Roman"/>
          <w:sz w:val="24"/>
          <w:szCs w:val="24"/>
        </w:rPr>
        <w:t xml:space="preserve"> Сеть творческих учителей информатики</w:t>
      </w:r>
    </w:p>
    <w:p w:rsidR="00B22EF3" w:rsidRDefault="00BD0989" w:rsidP="00452D7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B90229">
          <w:rPr>
            <w:rStyle w:val="-"/>
            <w:rFonts w:ascii="Times New Roman" w:hAnsi="Times New Roman" w:cs="Times New Roman"/>
            <w:sz w:val="24"/>
            <w:szCs w:val="24"/>
          </w:rPr>
          <w:t>http://www.metod-kopilka.ru</w:t>
        </w:r>
      </w:hyperlink>
      <w:r w:rsidR="00B90229">
        <w:rPr>
          <w:rFonts w:ascii="Times New Roman" w:hAnsi="Times New Roman" w:cs="Times New Roman"/>
          <w:sz w:val="24"/>
          <w:szCs w:val="24"/>
        </w:rPr>
        <w:t xml:space="preserve"> Методическая копилка учителя информатики</w:t>
      </w:r>
    </w:p>
    <w:p w:rsidR="00B22EF3" w:rsidRDefault="00BD0989" w:rsidP="00452D7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B90229">
          <w:rPr>
            <w:rStyle w:val="-"/>
            <w:rFonts w:ascii="Times New Roman" w:hAnsi="Times New Roman" w:cs="Times New Roman"/>
            <w:sz w:val="24"/>
            <w:szCs w:val="24"/>
            <w:lang w:val="pt-BR"/>
          </w:rPr>
          <w:t>http</w:t>
        </w:r>
        <w:r w:rsidR="00B90229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="00B90229">
          <w:rPr>
            <w:rStyle w:val="-"/>
            <w:rFonts w:ascii="Times New Roman" w:hAnsi="Times New Roman" w:cs="Times New Roman"/>
            <w:sz w:val="24"/>
            <w:szCs w:val="24"/>
            <w:lang w:val="pt-BR"/>
          </w:rPr>
          <w:t>fcior</w:t>
        </w:r>
        <w:r w:rsidR="00B9022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90229">
          <w:rPr>
            <w:rStyle w:val="-"/>
            <w:rFonts w:ascii="Times New Roman" w:hAnsi="Times New Roman" w:cs="Times New Roman"/>
            <w:sz w:val="24"/>
            <w:szCs w:val="24"/>
            <w:lang w:val="pt-BR"/>
          </w:rPr>
          <w:t>edu</w:t>
        </w:r>
        <w:r w:rsidR="00B9022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90229">
          <w:rPr>
            <w:rStyle w:val="-"/>
            <w:rFonts w:ascii="Times New Roman" w:hAnsi="Times New Roman" w:cs="Times New Roman"/>
            <w:sz w:val="24"/>
            <w:szCs w:val="24"/>
            <w:lang w:val="pt-BR"/>
          </w:rPr>
          <w:t>ru</w:t>
        </w:r>
      </w:hyperlink>
      <w:hyperlink r:id="rId12">
        <w:r w:rsidR="00B90229">
          <w:rPr>
            <w:rStyle w:val="-"/>
            <w:rFonts w:ascii="Times New Roman" w:hAnsi="Times New Roman" w:cs="Times New Roman"/>
            <w:sz w:val="24"/>
            <w:szCs w:val="24"/>
          </w:rPr>
          <w:t>http://eor.edu.ru</w:t>
        </w:r>
      </w:hyperlink>
      <w:r w:rsidR="00B90229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B902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0229">
        <w:rPr>
          <w:rFonts w:ascii="Times New Roman" w:hAnsi="Times New Roman" w:cs="Times New Roman"/>
          <w:sz w:val="24"/>
          <w:szCs w:val="24"/>
        </w:rPr>
        <w:t>)</w:t>
      </w:r>
    </w:p>
    <w:p w:rsidR="00452D79" w:rsidRDefault="00BD0989" w:rsidP="00452D7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B90229">
          <w:rPr>
            <w:rStyle w:val="-"/>
            <w:rFonts w:ascii="Times New Roman" w:hAnsi="Times New Roman" w:cs="Times New Roman"/>
            <w:sz w:val="24"/>
            <w:szCs w:val="24"/>
          </w:rPr>
          <w:t>http://pedsovet.su</w:t>
        </w:r>
      </w:hyperlink>
      <w:r w:rsidR="00B90229">
        <w:rPr>
          <w:rFonts w:ascii="Times New Roman" w:hAnsi="Times New Roman" w:cs="Times New Roman"/>
          <w:sz w:val="24"/>
          <w:szCs w:val="24"/>
        </w:rPr>
        <w:t xml:space="preserve"> Педагогическое сообщество</w:t>
      </w:r>
    </w:p>
    <w:p w:rsidR="00B22EF3" w:rsidRPr="00452D79" w:rsidRDefault="00BD0989" w:rsidP="00452D79">
      <w:pPr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B90229" w:rsidRPr="00452D79">
          <w:rPr>
            <w:rStyle w:val="-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B90229" w:rsidRPr="00452D79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</w:t>
      </w:r>
      <w:r w:rsidR="00452D79" w:rsidRPr="00452D79">
        <w:rPr>
          <w:rFonts w:ascii="Times New Roman" w:hAnsi="Times New Roman" w:cs="Times New Roman"/>
          <w:sz w:val="24"/>
          <w:szCs w:val="24"/>
        </w:rPr>
        <w:t>.</w:t>
      </w:r>
    </w:p>
    <w:sectPr w:rsidR="00B22EF3" w:rsidRPr="00452D79" w:rsidSect="00452D79">
      <w:footerReference w:type="default" r:id="rId15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A8" w:rsidRDefault="001A50A8" w:rsidP="00B90229">
      <w:pPr>
        <w:spacing w:after="0" w:line="240" w:lineRule="auto"/>
      </w:pPr>
      <w:r>
        <w:separator/>
      </w:r>
    </w:p>
  </w:endnote>
  <w:endnote w:type="continuationSeparator" w:id="0">
    <w:p w:rsidR="001A50A8" w:rsidRDefault="001A50A8" w:rsidP="00B9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1338"/>
      <w:docPartObj>
        <w:docPartGallery w:val="Page Numbers (Bottom of Page)"/>
        <w:docPartUnique/>
      </w:docPartObj>
    </w:sdtPr>
    <w:sdtEndPr/>
    <w:sdtContent>
      <w:p w:rsidR="001A50A8" w:rsidRDefault="0070358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0A8" w:rsidRDefault="001A50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A8" w:rsidRDefault="001A50A8" w:rsidP="00B90229">
      <w:pPr>
        <w:spacing w:after="0" w:line="240" w:lineRule="auto"/>
      </w:pPr>
      <w:r>
        <w:separator/>
      </w:r>
    </w:p>
  </w:footnote>
  <w:footnote w:type="continuationSeparator" w:id="0">
    <w:p w:rsidR="001A50A8" w:rsidRDefault="001A50A8" w:rsidP="00B9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0A1"/>
    <w:multiLevelType w:val="multilevel"/>
    <w:tmpl w:val="F2EAC1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6707B"/>
    <w:multiLevelType w:val="multilevel"/>
    <w:tmpl w:val="EE48F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A2EC1"/>
    <w:multiLevelType w:val="multilevel"/>
    <w:tmpl w:val="98FA29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5E6540"/>
    <w:multiLevelType w:val="multilevel"/>
    <w:tmpl w:val="3388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373732"/>
    <w:multiLevelType w:val="multilevel"/>
    <w:tmpl w:val="850231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F0B7D76"/>
    <w:multiLevelType w:val="multilevel"/>
    <w:tmpl w:val="F81ABF2C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BC6614"/>
    <w:multiLevelType w:val="multilevel"/>
    <w:tmpl w:val="AA948FE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F965BB"/>
    <w:multiLevelType w:val="multilevel"/>
    <w:tmpl w:val="F104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BFA2A13"/>
    <w:multiLevelType w:val="multilevel"/>
    <w:tmpl w:val="2D486A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B710B3"/>
    <w:multiLevelType w:val="multilevel"/>
    <w:tmpl w:val="A4A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5600E"/>
    <w:multiLevelType w:val="multilevel"/>
    <w:tmpl w:val="9D4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63C00D60"/>
    <w:multiLevelType w:val="multilevel"/>
    <w:tmpl w:val="B210B3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E152ECE"/>
    <w:multiLevelType w:val="multilevel"/>
    <w:tmpl w:val="C48CD2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F3"/>
    <w:rsid w:val="00086295"/>
    <w:rsid w:val="000F33A0"/>
    <w:rsid w:val="001727C2"/>
    <w:rsid w:val="001A50A8"/>
    <w:rsid w:val="001F7479"/>
    <w:rsid w:val="00243A45"/>
    <w:rsid w:val="00257F0E"/>
    <w:rsid w:val="00273070"/>
    <w:rsid w:val="002B6707"/>
    <w:rsid w:val="0032422F"/>
    <w:rsid w:val="003429BD"/>
    <w:rsid w:val="00364CEF"/>
    <w:rsid w:val="00371916"/>
    <w:rsid w:val="003F113C"/>
    <w:rsid w:val="00401825"/>
    <w:rsid w:val="00430408"/>
    <w:rsid w:val="00452D79"/>
    <w:rsid w:val="004F2BB0"/>
    <w:rsid w:val="004F5DA3"/>
    <w:rsid w:val="006C3C4F"/>
    <w:rsid w:val="006E6528"/>
    <w:rsid w:val="0070358A"/>
    <w:rsid w:val="0076080C"/>
    <w:rsid w:val="007A1798"/>
    <w:rsid w:val="007F1992"/>
    <w:rsid w:val="00883C6F"/>
    <w:rsid w:val="008A39CF"/>
    <w:rsid w:val="00915D40"/>
    <w:rsid w:val="00A22A6B"/>
    <w:rsid w:val="00A44BA5"/>
    <w:rsid w:val="00A8305B"/>
    <w:rsid w:val="00B21613"/>
    <w:rsid w:val="00B22EF3"/>
    <w:rsid w:val="00B52715"/>
    <w:rsid w:val="00B90229"/>
    <w:rsid w:val="00BC151C"/>
    <w:rsid w:val="00BD0989"/>
    <w:rsid w:val="00C91325"/>
    <w:rsid w:val="00D8766B"/>
    <w:rsid w:val="00E11AAA"/>
    <w:rsid w:val="00F01B81"/>
    <w:rsid w:val="00F3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E556907-1ECA-4C51-A1DB-A5A3175F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A5"/>
    <w:pPr>
      <w:suppressAutoHyphens/>
      <w:spacing w:after="200"/>
    </w:pPr>
    <w:rPr>
      <w:rFonts w:cs="Calibri"/>
      <w:lang w:eastAsia="zh-CN"/>
    </w:rPr>
  </w:style>
  <w:style w:type="paragraph" w:styleId="3">
    <w:name w:val="heading 3"/>
    <w:basedOn w:val="a"/>
    <w:link w:val="30"/>
    <w:qFormat/>
    <w:rsid w:val="007A713C"/>
    <w:pPr>
      <w:keepNext/>
      <w:tabs>
        <w:tab w:val="left" w:pos="1800"/>
      </w:tabs>
      <w:spacing w:before="240" w:after="60"/>
      <w:ind w:left="180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7A713C"/>
    <w:pPr>
      <w:keepNext/>
      <w:tabs>
        <w:tab w:val="left" w:pos="2520"/>
      </w:tabs>
      <w:ind w:left="2520" w:hanging="36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0ECA"/>
    <w:rPr>
      <w:i/>
      <w:iCs/>
    </w:rPr>
  </w:style>
  <w:style w:type="character" w:customStyle="1" w:styleId="a4">
    <w:name w:val="Основной текст Знак"/>
    <w:basedOn w:val="a0"/>
    <w:rsid w:val="00F40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713C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7A713C"/>
    <w:rPr>
      <w:rFonts w:ascii="Calibri" w:eastAsia="Calibri" w:hAnsi="Calibri" w:cs="Calibri"/>
      <w:b/>
      <w:bCs/>
      <w:lang w:eastAsia="zh-CN"/>
    </w:rPr>
  </w:style>
  <w:style w:type="character" w:customStyle="1" w:styleId="-">
    <w:name w:val="Интернет-ссылка"/>
    <w:rsid w:val="007A713C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7A713C"/>
    <w:rPr>
      <w:color w:val="800080" w:themeColor="followedHyperlink"/>
      <w:u w:val="single"/>
    </w:rPr>
  </w:style>
  <w:style w:type="character" w:customStyle="1" w:styleId="ListLabel1">
    <w:name w:val="ListLabel 1"/>
    <w:rsid w:val="00B22EF3"/>
    <w:rPr>
      <w:rFonts w:cs="Courier New"/>
    </w:rPr>
  </w:style>
  <w:style w:type="character" w:customStyle="1" w:styleId="ListLabel2">
    <w:name w:val="ListLabel 2"/>
    <w:rsid w:val="00B22EF3"/>
    <w:rPr>
      <w:sz w:val="20"/>
    </w:rPr>
  </w:style>
  <w:style w:type="character" w:customStyle="1" w:styleId="ListLabel3">
    <w:name w:val="ListLabel 3"/>
    <w:rsid w:val="00B22EF3"/>
    <w:rPr>
      <w:rFonts w:cs="Symbol"/>
      <w:sz w:val="24"/>
      <w:szCs w:val="24"/>
    </w:rPr>
  </w:style>
  <w:style w:type="character" w:customStyle="1" w:styleId="ListLabel4">
    <w:name w:val="ListLabel 4"/>
    <w:rsid w:val="00B22EF3"/>
    <w:rPr>
      <w:rFonts w:cs="Symbol"/>
    </w:rPr>
  </w:style>
  <w:style w:type="character" w:customStyle="1" w:styleId="ListLabel5">
    <w:name w:val="ListLabel 5"/>
    <w:rsid w:val="00B22EF3"/>
    <w:rPr>
      <w:rFonts w:cs="Wingdings"/>
    </w:rPr>
  </w:style>
  <w:style w:type="character" w:customStyle="1" w:styleId="ListLabel6">
    <w:name w:val="ListLabel 6"/>
    <w:rsid w:val="00B22EF3"/>
    <w:rPr>
      <w:rFonts w:cs="Times New Roman"/>
    </w:rPr>
  </w:style>
  <w:style w:type="character" w:customStyle="1" w:styleId="ListLabel7">
    <w:name w:val="ListLabel 7"/>
    <w:rsid w:val="00B22EF3"/>
    <w:rPr>
      <w:rFonts w:cs="Times New Roman"/>
      <w:b w:val="0"/>
      <w:i w:val="0"/>
      <w:color w:val="00000A"/>
    </w:rPr>
  </w:style>
  <w:style w:type="paragraph" w:customStyle="1" w:styleId="a6">
    <w:name w:val="Заголовок"/>
    <w:basedOn w:val="a"/>
    <w:next w:val="a7"/>
    <w:rsid w:val="00B22E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40ECA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7"/>
    <w:rsid w:val="00B22EF3"/>
    <w:rPr>
      <w:rFonts w:cs="Mangal"/>
    </w:rPr>
  </w:style>
  <w:style w:type="paragraph" w:styleId="a9">
    <w:name w:val="Title"/>
    <w:basedOn w:val="a"/>
    <w:rsid w:val="00B22E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B22EF3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2D08A5"/>
    <w:pPr>
      <w:ind w:left="720"/>
      <w:contextualSpacing/>
    </w:pPr>
  </w:style>
  <w:style w:type="paragraph" w:customStyle="1" w:styleId="21">
    <w:name w:val="Основной текст 21"/>
    <w:basedOn w:val="a"/>
    <w:rsid w:val="00687220"/>
    <w:pPr>
      <w:spacing w:after="120" w:line="480" w:lineRule="auto"/>
    </w:pPr>
  </w:style>
  <w:style w:type="paragraph" w:styleId="ac">
    <w:name w:val="Normal (Web)"/>
    <w:basedOn w:val="a"/>
    <w:uiPriority w:val="99"/>
    <w:rsid w:val="00F40EC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писка 2"/>
    <w:basedOn w:val="a"/>
    <w:autoRedefine/>
    <w:rsid w:val="00F40ECA"/>
    <w:pPr>
      <w:tabs>
        <w:tab w:val="num" w:pos="927"/>
      </w:tabs>
      <w:suppressAutoHyphens w:val="0"/>
      <w:spacing w:after="0" w:line="240" w:lineRule="auto"/>
      <w:ind w:left="907" w:hanging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 (веб)1"/>
    <w:basedOn w:val="a"/>
    <w:rsid w:val="007A713C"/>
    <w:pPr>
      <w:spacing w:before="280" w:after="280"/>
    </w:pPr>
  </w:style>
  <w:style w:type="table" w:styleId="ad">
    <w:name w:val="Table Grid"/>
    <w:basedOn w:val="a1"/>
    <w:uiPriority w:val="59"/>
    <w:rsid w:val="002D08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semiHidden/>
    <w:unhideWhenUsed/>
    <w:rsid w:val="00B9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0229"/>
    <w:rPr>
      <w:rFonts w:cs="Calibri"/>
      <w:lang w:eastAsia="zh-CN"/>
    </w:rPr>
  </w:style>
  <w:style w:type="paragraph" w:styleId="af0">
    <w:name w:val="footer"/>
    <w:basedOn w:val="a"/>
    <w:link w:val="af1"/>
    <w:uiPriority w:val="99"/>
    <w:unhideWhenUsed/>
    <w:rsid w:val="00B9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0229"/>
    <w:rPr>
      <w:rFonts w:cs="Calibri"/>
      <w:lang w:eastAsia="zh-CN"/>
    </w:rPr>
  </w:style>
  <w:style w:type="character" w:styleId="af2">
    <w:name w:val="Strong"/>
    <w:basedOn w:val="a0"/>
    <w:uiPriority w:val="22"/>
    <w:qFormat/>
    <w:rsid w:val="00C91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/" TargetMode="External"/><Relationship Id="rId13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or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tod-kopil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C264-421E-4F2E-8B07-1050A946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cp:lastPrinted>2017-09-06T10:36:00Z</cp:lastPrinted>
  <dcterms:created xsi:type="dcterms:W3CDTF">2020-10-23T12:29:00Z</dcterms:created>
  <dcterms:modified xsi:type="dcterms:W3CDTF">2020-10-23T12:29:00Z</dcterms:modified>
  <dc:language>ru-RU</dc:language>
</cp:coreProperties>
</file>